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6" w:rsidRPr="008D0330" w:rsidRDefault="00936BC6" w:rsidP="00936BC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D0330">
        <w:rPr>
          <w:rFonts w:ascii="標楷體" w:eastAsia="標楷體" w:hAnsi="標楷體" w:hint="eastAsia"/>
          <w:b/>
          <w:sz w:val="32"/>
          <w:szCs w:val="32"/>
        </w:rPr>
        <w:t>「聽</w:t>
      </w:r>
      <w:proofErr w:type="gramStart"/>
      <w:r w:rsidRPr="008D0330">
        <w:rPr>
          <w:rFonts w:ascii="標楷體" w:eastAsia="標楷體" w:hAnsi="標楷體" w:hint="eastAsia"/>
          <w:b/>
          <w:sz w:val="32"/>
          <w:szCs w:val="32"/>
        </w:rPr>
        <w:t>障生學閱讀</w:t>
      </w:r>
      <w:proofErr w:type="gramEnd"/>
      <w:r w:rsidR="008E418E" w:rsidRPr="008D0330">
        <w:rPr>
          <w:rFonts w:ascii="標楷體" w:eastAsia="標楷體" w:hAnsi="標楷體" w:hint="eastAsia"/>
          <w:b/>
          <w:sz w:val="32"/>
          <w:szCs w:val="32"/>
        </w:rPr>
        <w:t>－生命你我他</w:t>
      </w:r>
      <w:r w:rsidRPr="008D0330">
        <w:rPr>
          <w:rFonts w:ascii="標楷體" w:eastAsia="標楷體" w:hAnsi="標楷體" w:hint="eastAsia"/>
          <w:b/>
          <w:sz w:val="32"/>
          <w:szCs w:val="32"/>
        </w:rPr>
        <w:t>」實施計畫</w:t>
      </w:r>
    </w:p>
    <w:p w:rsidR="00936BC6" w:rsidRPr="008D0330" w:rsidRDefault="00936BC6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依據</w:t>
      </w:r>
    </w:p>
    <w:p w:rsidR="0025143E" w:rsidRPr="008D0330" w:rsidRDefault="0025143E" w:rsidP="0025143E">
      <w:pPr>
        <w:pStyle w:val="a3"/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臺北市聽障教育資源中心103學年度工作計畫。</w:t>
      </w:r>
    </w:p>
    <w:p w:rsidR="0025143E" w:rsidRPr="008D0330" w:rsidRDefault="00936BC6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目的</w:t>
      </w:r>
    </w:p>
    <w:p w:rsidR="0025143E" w:rsidRPr="008D0330" w:rsidRDefault="007E39DA" w:rsidP="00284764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自我</w:t>
      </w:r>
      <w:r w:rsidR="00284764" w:rsidRPr="008D0330">
        <w:rPr>
          <w:rFonts w:ascii="標楷體" w:eastAsia="標楷體" w:hAnsi="標楷體" w:hint="eastAsia"/>
        </w:rPr>
        <w:t>概念的建立</w:t>
      </w:r>
      <w:r w:rsidRPr="008D0330">
        <w:rPr>
          <w:rFonts w:ascii="標楷體" w:eastAsia="標楷體" w:hAnsi="標楷體" w:hint="eastAsia"/>
        </w:rPr>
        <w:t>：</w:t>
      </w:r>
      <w:r w:rsidR="00856675" w:rsidRPr="008D0330">
        <w:rPr>
          <w:rFonts w:ascii="標楷體" w:eastAsia="標楷體" w:hAnsi="標楷體" w:hint="eastAsia"/>
        </w:rPr>
        <w:t>融合教育中的</w:t>
      </w:r>
      <w:r w:rsidRPr="008D0330">
        <w:rPr>
          <w:rFonts w:ascii="標楷體" w:eastAsia="標楷體" w:hAnsi="標楷體" w:hint="eastAsia"/>
        </w:rPr>
        <w:t>聽障</w:t>
      </w:r>
      <w:r w:rsidR="00856675" w:rsidRPr="008D0330">
        <w:rPr>
          <w:rFonts w:ascii="標楷體" w:eastAsia="標楷體" w:hAnsi="標楷體" w:hint="eastAsia"/>
        </w:rPr>
        <w:t>學生</w:t>
      </w:r>
      <w:r w:rsidRPr="008D0330">
        <w:rPr>
          <w:rFonts w:ascii="標楷體" w:eastAsia="標楷體" w:hAnsi="標楷體" w:hint="eastAsia"/>
        </w:rPr>
        <w:t>在成長過程中，較少</w:t>
      </w:r>
      <w:r w:rsidR="00856675" w:rsidRPr="008D0330">
        <w:rPr>
          <w:rFonts w:ascii="標楷體" w:eastAsia="標楷體" w:hAnsi="標楷體" w:hint="eastAsia"/>
        </w:rPr>
        <w:t>與其他聽障</w:t>
      </w:r>
      <w:r w:rsidRPr="008D0330">
        <w:rPr>
          <w:rFonts w:ascii="標楷體" w:eastAsia="標楷體" w:hAnsi="標楷體" w:hint="eastAsia"/>
        </w:rPr>
        <w:t>學生一起互動</w:t>
      </w:r>
      <w:r w:rsidR="00856675" w:rsidRPr="008D0330">
        <w:rPr>
          <w:rFonts w:ascii="標楷體" w:eastAsia="標楷體" w:hAnsi="標楷體" w:hint="eastAsia"/>
        </w:rPr>
        <w:t>與</w:t>
      </w:r>
      <w:r w:rsidR="0057475C" w:rsidRPr="008D0330">
        <w:rPr>
          <w:rFonts w:ascii="標楷體" w:eastAsia="標楷體" w:hAnsi="標楷體" w:hint="eastAsia"/>
        </w:rPr>
        <w:t>學習</w:t>
      </w:r>
      <w:r w:rsidRPr="008D0330">
        <w:rPr>
          <w:rFonts w:ascii="標楷體" w:eastAsia="標楷體" w:hAnsi="標楷體" w:hint="eastAsia"/>
        </w:rPr>
        <w:t>，</w:t>
      </w:r>
      <w:r w:rsidR="00284764" w:rsidRPr="008D0330">
        <w:rPr>
          <w:rFonts w:ascii="標楷體" w:eastAsia="標楷體" w:hAnsi="標楷體" w:hint="eastAsia"/>
        </w:rPr>
        <w:t>藉由課程的</w:t>
      </w:r>
      <w:r w:rsidR="0057475C" w:rsidRPr="008D0330">
        <w:rPr>
          <w:rFonts w:ascii="標楷體" w:eastAsia="標楷體" w:hAnsi="標楷體" w:hint="eastAsia"/>
        </w:rPr>
        <w:t>進行</w:t>
      </w:r>
      <w:r w:rsidR="00284764" w:rsidRPr="008D0330">
        <w:rPr>
          <w:rFonts w:ascii="標楷體" w:eastAsia="標楷體" w:hAnsi="標楷體" w:hint="eastAsia"/>
        </w:rPr>
        <w:t>、楷模的示範，</w:t>
      </w:r>
      <w:proofErr w:type="gramStart"/>
      <w:r w:rsidR="00284764" w:rsidRPr="008D0330">
        <w:rPr>
          <w:rFonts w:ascii="標楷體" w:eastAsia="標楷體" w:hAnsi="標楷體" w:hint="eastAsia"/>
        </w:rPr>
        <w:t>了解聾</w:t>
      </w:r>
      <w:proofErr w:type="gramEnd"/>
      <w:r w:rsidR="00284764" w:rsidRPr="008D0330">
        <w:rPr>
          <w:rFonts w:ascii="標楷體" w:eastAsia="標楷體" w:hAnsi="標楷體" w:hint="eastAsia"/>
        </w:rPr>
        <w:t>人文化與自我概念，進而達到自我接納與認同。</w:t>
      </w:r>
    </w:p>
    <w:p w:rsidR="00284764" w:rsidRPr="008D0330" w:rsidRDefault="00856675" w:rsidP="00284764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做中學概念的延伸：聽障學生</w:t>
      </w:r>
      <w:r w:rsidR="00284764" w:rsidRPr="008D0330">
        <w:rPr>
          <w:rFonts w:ascii="標楷體" w:eastAsia="標楷體" w:hAnsi="標楷體" w:hint="eastAsia"/>
        </w:rPr>
        <w:t>在廣大的聽覺刺激環境中，常有遺漏或一知半解的情形，</w:t>
      </w:r>
      <w:r w:rsidR="00283B18" w:rsidRPr="008D0330">
        <w:rPr>
          <w:rFonts w:ascii="標楷體" w:eastAsia="標楷體" w:hAnsi="標楷體" w:hint="eastAsia"/>
        </w:rPr>
        <w:t>連帶</w:t>
      </w:r>
      <w:r w:rsidR="00284764" w:rsidRPr="008D0330">
        <w:rPr>
          <w:rFonts w:ascii="標楷體" w:eastAsia="標楷體" w:hAnsi="標楷體" w:hint="eastAsia"/>
        </w:rPr>
        <w:t>影響到</w:t>
      </w:r>
      <w:r w:rsidR="00283B18" w:rsidRPr="008D0330">
        <w:rPr>
          <w:rFonts w:ascii="標楷體" w:eastAsia="標楷體" w:hAnsi="標楷體" w:hint="eastAsia"/>
        </w:rPr>
        <w:t>對</w:t>
      </w:r>
      <w:r w:rsidR="00284764" w:rsidRPr="008D0330">
        <w:rPr>
          <w:rFonts w:ascii="標楷體" w:eastAsia="標楷體" w:hAnsi="標楷體" w:hint="eastAsia"/>
        </w:rPr>
        <w:t>抽象語詞的了解，本計畫將帶領學生從</w:t>
      </w:r>
      <w:r w:rsidRPr="008D0330">
        <w:rPr>
          <w:rFonts w:ascii="標楷體" w:eastAsia="標楷體" w:hAnsi="標楷體" w:hint="eastAsia"/>
        </w:rPr>
        <w:t>閱讀、</w:t>
      </w:r>
      <w:r w:rsidR="00020098" w:rsidRPr="008D0330">
        <w:rPr>
          <w:rFonts w:ascii="標楷體" w:eastAsia="標楷體" w:hAnsi="標楷體" w:hint="eastAsia"/>
        </w:rPr>
        <w:t>手語、</w:t>
      </w:r>
      <w:r w:rsidR="00284764" w:rsidRPr="008D0330">
        <w:rPr>
          <w:rFonts w:ascii="標楷體" w:eastAsia="標楷體" w:hAnsi="標楷體" w:hint="eastAsia"/>
        </w:rPr>
        <w:t>實際肢體</w:t>
      </w:r>
      <w:r w:rsidR="001608A8" w:rsidRPr="008D0330">
        <w:rPr>
          <w:rFonts w:ascii="標楷體" w:eastAsia="標楷體" w:hAnsi="標楷體" w:hint="eastAsia"/>
        </w:rPr>
        <w:t>律動</w:t>
      </w:r>
      <w:r w:rsidRPr="008D0330">
        <w:rPr>
          <w:rFonts w:ascii="標楷體" w:eastAsia="標楷體" w:hAnsi="標楷體" w:hint="eastAsia"/>
        </w:rPr>
        <w:t>及</w:t>
      </w:r>
      <w:r w:rsidR="007B28E9" w:rsidRPr="008D0330">
        <w:rPr>
          <w:rFonts w:ascii="標楷體" w:eastAsia="標楷體" w:hAnsi="標楷體" w:hint="eastAsia"/>
        </w:rPr>
        <w:t>戲劇表演形式，</w:t>
      </w:r>
      <w:r w:rsidR="00284764" w:rsidRPr="008D0330">
        <w:rPr>
          <w:rFonts w:ascii="標楷體" w:eastAsia="標楷體" w:hAnsi="標楷體" w:hint="eastAsia"/>
        </w:rPr>
        <w:t>深刻了解語詞的意</w:t>
      </w:r>
      <w:r w:rsidR="00283B18" w:rsidRPr="008D0330">
        <w:rPr>
          <w:rFonts w:ascii="標楷體" w:eastAsia="標楷體" w:hAnsi="標楷體" w:hint="eastAsia"/>
        </w:rPr>
        <w:t>涵。</w:t>
      </w:r>
    </w:p>
    <w:p w:rsidR="003D21D7" w:rsidRPr="008D0330" w:rsidRDefault="001608A8" w:rsidP="007B28E9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生命教育的啟發</w:t>
      </w:r>
      <w:r w:rsidR="00283B18" w:rsidRPr="008D0330">
        <w:rPr>
          <w:rFonts w:ascii="標楷體" w:eastAsia="標楷體" w:hAnsi="標楷體" w:hint="eastAsia"/>
        </w:rPr>
        <w:t>：協助聽障</w:t>
      </w:r>
      <w:r w:rsidR="00856675" w:rsidRPr="008D0330">
        <w:rPr>
          <w:rFonts w:ascii="標楷體" w:eastAsia="標楷體" w:hAnsi="標楷體" w:hint="eastAsia"/>
        </w:rPr>
        <w:t>學生</w:t>
      </w:r>
      <w:r w:rsidR="00283B18" w:rsidRPr="008D0330">
        <w:rPr>
          <w:rFonts w:ascii="標楷體" w:eastAsia="標楷體" w:hAnsi="標楷體" w:hint="eastAsia"/>
        </w:rPr>
        <w:t>了解</w:t>
      </w:r>
      <w:r w:rsidRPr="008D0330">
        <w:rPr>
          <w:rFonts w:ascii="標楷體" w:eastAsia="標楷體" w:hAnsi="標楷體" w:hint="eastAsia"/>
        </w:rPr>
        <w:t>生命教育的意義，</w:t>
      </w:r>
      <w:r w:rsidRPr="008D0330">
        <w:rPr>
          <w:rFonts w:ascii="標楷體" w:eastAsia="標楷體" w:hAnsi="標楷體"/>
        </w:rPr>
        <w:t>唯有心靈健全的發展，才能徹底根植真正的思考力、學習力與創造力</w:t>
      </w:r>
      <w:r w:rsidRPr="008D0330">
        <w:rPr>
          <w:rFonts w:ascii="標楷體" w:eastAsia="標楷體" w:hAnsi="標楷體" w:hint="eastAsia"/>
        </w:rPr>
        <w:t>。</w:t>
      </w:r>
    </w:p>
    <w:p w:rsidR="00936BC6" w:rsidRPr="008D0330" w:rsidRDefault="00936BC6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辦理單位</w:t>
      </w:r>
    </w:p>
    <w:p w:rsidR="0025143E" w:rsidRPr="008D0330" w:rsidRDefault="0025143E" w:rsidP="0025143E">
      <w:pPr>
        <w:pStyle w:val="a3"/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臺北市聽障教育資源中心。</w:t>
      </w:r>
      <w:r w:rsidR="00AB208C" w:rsidRPr="008D0330">
        <w:rPr>
          <w:rFonts w:ascii="標楷體" w:eastAsia="標楷體" w:hAnsi="標楷體" w:hint="eastAsia"/>
        </w:rPr>
        <w:t>（以下簡稱聽資中心）</w:t>
      </w:r>
    </w:p>
    <w:p w:rsidR="00936BC6" w:rsidRPr="008D0330" w:rsidRDefault="0025143E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對象</w:t>
      </w:r>
    </w:p>
    <w:p w:rsidR="0025143E" w:rsidRPr="008D0330" w:rsidRDefault="0025143E" w:rsidP="0025143E">
      <w:pPr>
        <w:pStyle w:val="a3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國小二年級至六年級具自行上</w:t>
      </w:r>
      <w:r w:rsidR="0057475C" w:rsidRPr="008D0330">
        <w:rPr>
          <w:rFonts w:ascii="標楷體" w:eastAsia="標楷體" w:hAnsi="標楷體" w:hint="eastAsia"/>
        </w:rPr>
        <w:t>下</w:t>
      </w:r>
      <w:r w:rsidRPr="008D0330">
        <w:rPr>
          <w:rFonts w:ascii="標楷體" w:eastAsia="標楷體" w:hAnsi="標楷體" w:hint="eastAsia"/>
        </w:rPr>
        <w:t>學能力或由家長接送之</w:t>
      </w:r>
      <w:r w:rsidR="00367670" w:rsidRPr="008D0330">
        <w:rPr>
          <w:rFonts w:ascii="標楷體" w:eastAsia="標楷體" w:hAnsi="標楷體" w:hint="eastAsia"/>
        </w:rPr>
        <w:t>聽覺障礙</w:t>
      </w:r>
      <w:r w:rsidRPr="008D0330">
        <w:rPr>
          <w:rFonts w:ascii="標楷體" w:eastAsia="標楷體" w:hAnsi="標楷體" w:hint="eastAsia"/>
        </w:rPr>
        <w:t>學生。</w:t>
      </w:r>
    </w:p>
    <w:p w:rsidR="0025143E" w:rsidRPr="008D0330" w:rsidRDefault="0025143E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日期</w:t>
      </w:r>
    </w:p>
    <w:p w:rsidR="0025143E" w:rsidRPr="008D0330" w:rsidRDefault="007F6320" w:rsidP="0025143E">
      <w:pPr>
        <w:pStyle w:val="a3"/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104年3月11日至104年6月17日每</w:t>
      </w:r>
      <w:r w:rsidR="0057475C" w:rsidRPr="008D0330">
        <w:rPr>
          <w:rFonts w:ascii="標楷體" w:eastAsia="標楷體" w:hAnsi="標楷體" w:hint="eastAsia"/>
        </w:rPr>
        <w:t>週</w:t>
      </w:r>
      <w:proofErr w:type="gramStart"/>
      <w:r w:rsidRPr="008D0330">
        <w:rPr>
          <w:rFonts w:ascii="標楷體" w:eastAsia="標楷體" w:hAnsi="標楷體" w:hint="eastAsia"/>
        </w:rPr>
        <w:t>三</w:t>
      </w:r>
      <w:proofErr w:type="gramEnd"/>
      <w:r w:rsidRPr="008D0330">
        <w:rPr>
          <w:rFonts w:ascii="標楷體" w:eastAsia="標楷體" w:hAnsi="標楷體" w:hint="eastAsia"/>
        </w:rPr>
        <w:t>下午2點至4點，共15</w:t>
      </w:r>
      <w:proofErr w:type="gramStart"/>
      <w:r w:rsidR="0057475C" w:rsidRPr="008D0330">
        <w:rPr>
          <w:rFonts w:ascii="標楷體" w:eastAsia="標楷體" w:hAnsi="標楷體" w:hint="eastAsia"/>
        </w:rPr>
        <w:t>週</w:t>
      </w:r>
      <w:proofErr w:type="gramEnd"/>
      <w:r w:rsidRPr="008D0330">
        <w:rPr>
          <w:rFonts w:ascii="標楷體" w:eastAsia="標楷體" w:hAnsi="標楷體" w:hint="eastAsia"/>
        </w:rPr>
        <w:t>。</w:t>
      </w:r>
    </w:p>
    <w:p w:rsidR="0025143E" w:rsidRPr="008D0330" w:rsidRDefault="0025143E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地點</w:t>
      </w:r>
    </w:p>
    <w:p w:rsidR="0025143E" w:rsidRPr="008D0330" w:rsidRDefault="007F6320" w:rsidP="007F6320">
      <w:pPr>
        <w:pStyle w:val="a3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臺北市立啟聰學校</w:t>
      </w:r>
      <w:r w:rsidR="00AB208C" w:rsidRPr="008D0330">
        <w:rPr>
          <w:rFonts w:ascii="標楷體" w:eastAsia="標楷體" w:hAnsi="標楷體" w:hint="eastAsia"/>
        </w:rPr>
        <w:t>聽</w:t>
      </w:r>
      <w:r w:rsidR="0057475C" w:rsidRPr="008D0330">
        <w:rPr>
          <w:rFonts w:ascii="標楷體" w:eastAsia="標楷體" w:hAnsi="標楷體" w:hint="eastAsia"/>
        </w:rPr>
        <w:t>障</w:t>
      </w:r>
      <w:r w:rsidR="00AB208C" w:rsidRPr="008D0330">
        <w:rPr>
          <w:rFonts w:ascii="標楷體" w:eastAsia="標楷體" w:hAnsi="標楷體" w:hint="eastAsia"/>
        </w:rPr>
        <w:t>資</w:t>
      </w:r>
      <w:r w:rsidR="0057475C" w:rsidRPr="008D0330">
        <w:rPr>
          <w:rFonts w:ascii="標楷體" w:eastAsia="標楷體" w:hAnsi="標楷體" w:hint="eastAsia"/>
        </w:rPr>
        <w:t>源</w:t>
      </w:r>
      <w:r w:rsidR="00AB208C" w:rsidRPr="008D0330">
        <w:rPr>
          <w:rFonts w:ascii="標楷體" w:eastAsia="標楷體" w:hAnsi="標楷體" w:hint="eastAsia"/>
        </w:rPr>
        <w:t>中心</w:t>
      </w:r>
      <w:r w:rsidR="00D7425A" w:rsidRPr="008D0330">
        <w:rPr>
          <w:rFonts w:ascii="標楷體" w:eastAsia="標楷體" w:hAnsi="標楷體" w:hint="eastAsia"/>
        </w:rPr>
        <w:t>第二會議室</w:t>
      </w:r>
      <w:r w:rsidRPr="008D0330">
        <w:rPr>
          <w:rFonts w:ascii="標楷體" w:eastAsia="標楷體" w:hAnsi="標楷體" w:hint="eastAsia"/>
        </w:rPr>
        <w:t>。</w:t>
      </w:r>
    </w:p>
    <w:p w:rsidR="00AB208C" w:rsidRPr="008D0330" w:rsidRDefault="00AB208C" w:rsidP="007F6320">
      <w:pPr>
        <w:pStyle w:val="a3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臺北市立重慶北路三段320號南排4樓。</w:t>
      </w:r>
    </w:p>
    <w:p w:rsidR="0025143E" w:rsidRPr="008D0330" w:rsidRDefault="0025143E" w:rsidP="008D0330">
      <w:pPr>
        <w:pStyle w:val="a3"/>
        <w:numPr>
          <w:ilvl w:val="0"/>
          <w:numId w:val="8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課程</w:t>
      </w:r>
    </w:p>
    <w:p w:rsidR="004C3F2D" w:rsidRPr="008D0330" w:rsidRDefault="001608A8" w:rsidP="00D7425A">
      <w:pPr>
        <w:pStyle w:val="a3"/>
        <w:ind w:leftChars="0" w:left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選用</w:t>
      </w:r>
      <w:proofErr w:type="gramStart"/>
      <w:r w:rsidRPr="008D0330">
        <w:rPr>
          <w:rFonts w:ascii="標楷體" w:eastAsia="標楷體" w:hAnsi="標楷體" w:hint="eastAsia"/>
        </w:rPr>
        <w:t>艾閣萌全</w:t>
      </w:r>
      <w:proofErr w:type="gramEnd"/>
      <w:r w:rsidRPr="008D0330">
        <w:rPr>
          <w:rFonts w:ascii="標楷體" w:eastAsia="標楷體" w:hAnsi="標楷體" w:hint="eastAsia"/>
        </w:rPr>
        <w:t>美出版社所出版之「心靈成長小學」叢書系列，共12套</w:t>
      </w:r>
      <w:r w:rsidR="00011C43" w:rsidRPr="008D0330">
        <w:rPr>
          <w:rFonts w:ascii="標楷體" w:eastAsia="標楷體" w:hAnsi="標楷體" w:hint="eastAsia"/>
        </w:rPr>
        <w:t>書</w:t>
      </w:r>
      <w:r w:rsidRPr="008D0330">
        <w:rPr>
          <w:rFonts w:ascii="標楷體" w:eastAsia="標楷體" w:hAnsi="標楷體" w:hint="eastAsia"/>
        </w:rPr>
        <w:t>及12本親子錦囊</w:t>
      </w:r>
      <w:proofErr w:type="gramStart"/>
      <w:r w:rsidRPr="008D0330">
        <w:rPr>
          <w:rFonts w:ascii="標楷體" w:eastAsia="標楷體" w:hAnsi="標楷體" w:hint="eastAsia"/>
        </w:rPr>
        <w:t>（</w:t>
      </w:r>
      <w:proofErr w:type="gramEnd"/>
      <w:r w:rsidRPr="008D0330">
        <w:rPr>
          <w:rFonts w:ascii="標楷體" w:eastAsia="標楷體" w:hAnsi="標楷體" w:hint="eastAsia"/>
        </w:rPr>
        <w:t>包含三大單元：一、</w:t>
      </w:r>
      <w:r w:rsidRPr="008D0330">
        <w:rPr>
          <w:rFonts w:ascii="標楷體" w:eastAsia="標楷體" w:hAnsi="標楷體"/>
        </w:rPr>
        <w:t>親子悄悄話幫孩子問出心中奇奇怪怪的問題，更幫忙父母找到最佳的解答；</w:t>
      </w:r>
      <w:r w:rsidRPr="008D0330">
        <w:rPr>
          <w:rFonts w:ascii="標楷體" w:eastAsia="標楷體" w:hAnsi="標楷體" w:hint="eastAsia"/>
        </w:rPr>
        <w:t>二、</w:t>
      </w:r>
      <w:r w:rsidRPr="008D0330">
        <w:rPr>
          <w:rFonts w:ascii="標楷體" w:eastAsia="標楷體" w:hAnsi="標楷體"/>
        </w:rPr>
        <w:t>關懷小語是對父母教養時的叮嚀與提醒；</w:t>
      </w:r>
      <w:r w:rsidRPr="008D0330">
        <w:rPr>
          <w:rFonts w:ascii="標楷體" w:eastAsia="標楷體" w:hAnsi="標楷體" w:hint="eastAsia"/>
        </w:rPr>
        <w:t>三、</w:t>
      </w:r>
      <w:r w:rsidRPr="008D0330">
        <w:rPr>
          <w:rFonts w:ascii="標楷體" w:eastAsia="標楷體" w:hAnsi="標楷體"/>
        </w:rPr>
        <w:t>生活小百科則讓孩子獲取更多書中的相關知識。）</w:t>
      </w:r>
    </w:p>
    <w:p w:rsidR="004C3F2D" w:rsidRPr="008D0330" w:rsidRDefault="004C3F2D">
      <w:pPr>
        <w:widowControl/>
        <w:rPr>
          <w:rFonts w:ascii="標楷體" w:eastAsia="標楷體" w:hAnsi="標楷體"/>
        </w:rPr>
      </w:pPr>
      <w:r w:rsidRPr="008D0330">
        <w:rPr>
          <w:rFonts w:ascii="標楷體" w:eastAsia="標楷體" w:hAnsi="標楷體"/>
        </w:rPr>
        <w:br w:type="page"/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2835"/>
        <w:gridCol w:w="850"/>
        <w:gridCol w:w="850"/>
        <w:gridCol w:w="2835"/>
      </w:tblGrid>
      <w:tr w:rsidR="008D0330" w:rsidRPr="008D0330" w:rsidTr="003D2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lastRenderedPageBreak/>
              <w:t>節次</w:t>
            </w:r>
          </w:p>
        </w:tc>
        <w:tc>
          <w:tcPr>
            <w:tcW w:w="850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日期</w:t>
            </w:r>
          </w:p>
        </w:tc>
        <w:tc>
          <w:tcPr>
            <w:tcW w:w="2835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內容</w:t>
            </w:r>
          </w:p>
        </w:tc>
        <w:tc>
          <w:tcPr>
            <w:tcW w:w="850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節次</w:t>
            </w:r>
          </w:p>
        </w:tc>
        <w:tc>
          <w:tcPr>
            <w:tcW w:w="850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日期</w:t>
            </w:r>
          </w:p>
        </w:tc>
        <w:tc>
          <w:tcPr>
            <w:tcW w:w="2835" w:type="dxa"/>
            <w:vAlign w:val="center"/>
          </w:tcPr>
          <w:p w:rsidR="00367670" w:rsidRPr="008D0330" w:rsidRDefault="00367670" w:rsidP="00011C43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內容</w:t>
            </w:r>
          </w:p>
        </w:tc>
      </w:tr>
      <w:tr w:rsidR="008D0330" w:rsidRPr="008D0330" w:rsidTr="0001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03/11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相見歡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9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05/06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7耳外有藍天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--談聽力障礙</w:t>
            </w:r>
          </w:p>
        </w:tc>
      </w:tr>
      <w:tr w:rsidR="008D0330" w:rsidRPr="008D0330" w:rsidTr="00011C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2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03/18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7472E8">
            <w:pPr>
              <w:pStyle w:val="a3"/>
              <w:ind w:leftChars="0" w:left="360"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</w:t>
            </w:r>
            <w:r w:rsidRPr="008D0330">
              <w:rPr>
                <w:rFonts w:ascii="標楷體" w:eastAsia="標楷體" w:hAnsi="標楷體"/>
                <w:color w:val="auto"/>
              </w:rPr>
              <w:t>黑夜真可怕</w:t>
            </w:r>
          </w:p>
          <w:p w:rsidR="00011C43" w:rsidRPr="008D0330" w:rsidRDefault="00011C43" w:rsidP="007472E8">
            <w:pPr>
              <w:pStyle w:val="a3"/>
              <w:ind w:leftChars="0" w:left="360"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</w:t>
            </w:r>
            <w:proofErr w:type="gramStart"/>
            <w:r w:rsidRPr="008D0330">
              <w:rPr>
                <w:rFonts w:ascii="標楷體" w:eastAsia="標楷體" w:hAnsi="標楷體"/>
                <w:color w:val="auto"/>
              </w:rPr>
              <w:t>談怕黑</w:t>
            </w:r>
            <w:proofErr w:type="gramEnd"/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10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05/13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8臉紅的滋味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--談害羞</w:t>
            </w:r>
          </w:p>
        </w:tc>
      </w:tr>
      <w:tr w:rsidR="008D0330" w:rsidRPr="008D0330" w:rsidTr="0001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03/25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2</w:t>
            </w:r>
            <w:r w:rsidRPr="008D0330">
              <w:rPr>
                <w:rFonts w:ascii="標楷體" w:eastAsia="標楷體" w:hAnsi="標楷體"/>
                <w:color w:val="auto"/>
              </w:rPr>
              <w:t>戰勝壞脾氣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</w:t>
            </w:r>
            <w:proofErr w:type="gramStart"/>
            <w:r w:rsidRPr="008D0330">
              <w:rPr>
                <w:rFonts w:ascii="標楷體" w:eastAsia="標楷體" w:hAnsi="標楷體"/>
                <w:color w:val="auto"/>
              </w:rPr>
              <w:t>談壞脾氣</w:t>
            </w:r>
            <w:proofErr w:type="gramEnd"/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11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05/20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9我要一個家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--談領養</w:t>
            </w:r>
          </w:p>
        </w:tc>
      </w:tr>
      <w:tr w:rsidR="008D0330" w:rsidRPr="008D0330" w:rsidTr="00011C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04/01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3</w:t>
            </w:r>
            <w:r w:rsidRPr="008D0330">
              <w:rPr>
                <w:rFonts w:ascii="標楷體" w:eastAsia="標楷體" w:hAnsi="標楷體"/>
                <w:color w:val="auto"/>
              </w:rPr>
              <w:t>媽媽讓我抱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--談佔有慾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12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05/27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10意外的旅程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--談陌生環境</w:t>
            </w:r>
          </w:p>
        </w:tc>
      </w:tr>
      <w:tr w:rsidR="008D0330" w:rsidRPr="008D0330" w:rsidTr="0001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5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04/08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4</w:t>
            </w:r>
            <w:r w:rsidRPr="008D0330">
              <w:rPr>
                <w:rFonts w:ascii="標楷體" w:eastAsia="標楷體" w:hAnsi="標楷體"/>
                <w:color w:val="auto"/>
              </w:rPr>
              <w:t>我有兩個家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--談單親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13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06/03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11做自己最美麗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--談愛幻想</w:t>
            </w:r>
          </w:p>
        </w:tc>
      </w:tr>
      <w:tr w:rsidR="008D0330" w:rsidRPr="008D0330" w:rsidTr="00011C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04/15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5</w:t>
            </w:r>
            <w:r w:rsidRPr="008D0330">
              <w:rPr>
                <w:rFonts w:ascii="標楷體" w:eastAsia="標楷體" w:hAnsi="標楷體"/>
                <w:color w:val="auto"/>
              </w:rPr>
              <w:t>跟水作朋友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</w:t>
            </w:r>
            <w:proofErr w:type="gramStart"/>
            <w:r w:rsidRPr="008D0330">
              <w:rPr>
                <w:rFonts w:ascii="標楷體" w:eastAsia="標楷體" w:hAnsi="標楷體"/>
                <w:color w:val="auto"/>
              </w:rPr>
              <w:t>談怕水</w:t>
            </w:r>
            <w:proofErr w:type="gramEnd"/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14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06/10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12不要忘了我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--談友誼</w:t>
            </w:r>
          </w:p>
        </w:tc>
      </w:tr>
      <w:tr w:rsidR="008D0330" w:rsidRPr="008D0330" w:rsidTr="0001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7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04/22</w:t>
            </w: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6</w:t>
            </w:r>
            <w:r w:rsidRPr="008D0330">
              <w:rPr>
                <w:rFonts w:ascii="標楷體" w:eastAsia="標楷體" w:hAnsi="標楷體"/>
                <w:color w:val="auto"/>
              </w:rPr>
              <w:t>勇敢小天使</w:t>
            </w:r>
          </w:p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/>
                <w:color w:val="auto"/>
              </w:rPr>
              <w:t>--</w:t>
            </w:r>
            <w:proofErr w:type="gramStart"/>
            <w:r w:rsidRPr="008D0330">
              <w:rPr>
                <w:rFonts w:ascii="標楷體" w:eastAsia="標楷體" w:hAnsi="標楷體"/>
                <w:color w:val="auto"/>
              </w:rPr>
              <w:t>談怕痛</w:t>
            </w:r>
            <w:proofErr w:type="gramEnd"/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15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06/17</w:t>
            </w:r>
          </w:p>
        </w:tc>
        <w:tc>
          <w:tcPr>
            <w:tcW w:w="2835" w:type="dxa"/>
            <w:vAlign w:val="center"/>
          </w:tcPr>
          <w:p w:rsidR="00011C43" w:rsidRPr="008D0330" w:rsidRDefault="003D21D7" w:rsidP="00011C43">
            <w:pPr>
              <w:pStyle w:val="a3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期末成果展</w:t>
            </w:r>
          </w:p>
        </w:tc>
      </w:tr>
      <w:tr w:rsidR="008D0330" w:rsidRPr="008D0330" w:rsidTr="00011C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8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04/29</w:t>
            </w:r>
          </w:p>
        </w:tc>
        <w:tc>
          <w:tcPr>
            <w:tcW w:w="2835" w:type="dxa"/>
            <w:vAlign w:val="center"/>
          </w:tcPr>
          <w:p w:rsidR="00011C43" w:rsidRPr="008D0330" w:rsidRDefault="003D21D7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戲說從頭</w:t>
            </w:r>
          </w:p>
          <w:p w:rsidR="003D21D7" w:rsidRPr="008D0330" w:rsidRDefault="007B28E9" w:rsidP="007B28E9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  <w:r w:rsidRPr="008D0330">
              <w:rPr>
                <w:rFonts w:ascii="標楷體" w:eastAsia="標楷體" w:hAnsi="標楷體" w:hint="eastAsia"/>
                <w:color w:val="auto"/>
              </w:rPr>
              <w:t>討論</w:t>
            </w:r>
            <w:r w:rsidR="003D21D7" w:rsidRPr="008D0330">
              <w:rPr>
                <w:rFonts w:ascii="標楷體" w:eastAsia="標楷體" w:hAnsi="標楷體" w:hint="eastAsia"/>
                <w:color w:val="auto"/>
              </w:rPr>
              <w:t>表演形式</w:t>
            </w: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0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011C43" w:rsidRPr="008D0330" w:rsidRDefault="00011C43" w:rsidP="00011C43">
            <w:pPr>
              <w:pStyle w:val="a3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25143E" w:rsidRPr="008D0330" w:rsidRDefault="00C66C81" w:rsidP="008D0330">
      <w:pPr>
        <w:pStyle w:val="a3"/>
        <w:numPr>
          <w:ilvl w:val="0"/>
          <w:numId w:val="8"/>
        </w:numPr>
        <w:spacing w:beforeLines="50" w:before="180" w:line="360" w:lineRule="auto"/>
        <w:ind w:leftChars="0" w:left="482" w:hanging="482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報名</w:t>
      </w:r>
      <w:r w:rsidR="009B5963" w:rsidRPr="008D0330">
        <w:rPr>
          <w:rFonts w:ascii="標楷體" w:eastAsia="標楷體" w:hAnsi="標楷體" w:hint="eastAsia"/>
        </w:rPr>
        <w:t>注意</w:t>
      </w:r>
      <w:r w:rsidR="0025143E" w:rsidRPr="008D0330">
        <w:rPr>
          <w:rFonts w:ascii="標楷體" w:eastAsia="標楷體" w:hAnsi="標楷體" w:hint="eastAsia"/>
        </w:rPr>
        <w:t>事項</w:t>
      </w:r>
    </w:p>
    <w:p w:rsidR="0025143E" w:rsidRPr="008D0330" w:rsidRDefault="00AB208C" w:rsidP="00AB208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報名時間：即日起至</w:t>
      </w:r>
      <w:r w:rsidRPr="008D0330">
        <w:rPr>
          <w:rFonts w:ascii="標楷體" w:eastAsia="標楷體" w:hAnsi="標楷體" w:hint="eastAsia"/>
          <w:u w:val="single"/>
        </w:rPr>
        <w:t>104年2月26日</w:t>
      </w:r>
      <w:r w:rsidR="009B5963" w:rsidRPr="008D0330">
        <w:rPr>
          <w:rFonts w:ascii="標楷體" w:eastAsia="標楷體" w:hAnsi="標楷體" w:hint="eastAsia"/>
          <w:u w:val="single"/>
        </w:rPr>
        <w:t>（四）</w:t>
      </w:r>
      <w:r w:rsidRPr="008D0330">
        <w:rPr>
          <w:rFonts w:ascii="標楷體" w:eastAsia="標楷體" w:hAnsi="標楷體" w:hint="eastAsia"/>
        </w:rPr>
        <w:t>止。</w:t>
      </w:r>
    </w:p>
    <w:p w:rsidR="00C66C81" w:rsidRPr="008D0330" w:rsidRDefault="00AB208C" w:rsidP="00AB208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報名方式：</w:t>
      </w:r>
      <w:proofErr w:type="gramStart"/>
      <w:r w:rsidR="007472E8" w:rsidRPr="008D0330">
        <w:rPr>
          <w:rFonts w:ascii="標楷體" w:eastAsia="標楷體" w:hAnsi="標楷體" w:hint="eastAsia"/>
        </w:rPr>
        <w:t>收件人聽資中心</w:t>
      </w:r>
      <w:proofErr w:type="gramEnd"/>
      <w:r w:rsidR="007472E8" w:rsidRPr="008D0330">
        <w:rPr>
          <w:rFonts w:ascii="標楷體" w:eastAsia="標楷體" w:hAnsi="標楷體" w:hint="eastAsia"/>
        </w:rPr>
        <w:t>林宮如老師</w:t>
      </w:r>
    </w:p>
    <w:p w:rsidR="00C66C81" w:rsidRPr="008D0330" w:rsidRDefault="00AB208C" w:rsidP="00C66C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聯絡箱</w:t>
      </w:r>
      <w:r w:rsidR="00C66C81" w:rsidRPr="008D0330">
        <w:rPr>
          <w:rFonts w:ascii="標楷體" w:eastAsia="標楷體" w:hAnsi="標楷體" w:hint="eastAsia"/>
        </w:rPr>
        <w:t>154</w:t>
      </w:r>
      <w:r w:rsidR="00861038" w:rsidRPr="008D0330">
        <w:rPr>
          <w:rFonts w:ascii="標楷體" w:eastAsia="標楷體" w:hAnsi="標楷體" w:hint="eastAsia"/>
        </w:rPr>
        <w:t>（103臺北市重慶北路三段320號）</w:t>
      </w:r>
    </w:p>
    <w:p w:rsidR="00C66C81" w:rsidRPr="008D0330" w:rsidRDefault="00861038" w:rsidP="00C66C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傳真報名：(02)2595-0801　聯絡電話：(02)2592-4446#611</w:t>
      </w:r>
    </w:p>
    <w:p w:rsidR="00AB208C" w:rsidRPr="008D0330" w:rsidRDefault="00861038" w:rsidP="00C66C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/>
        </w:rPr>
        <w:t>E</w:t>
      </w:r>
      <w:r w:rsidRPr="008D0330">
        <w:rPr>
          <w:rFonts w:ascii="標楷體" w:eastAsia="標楷體" w:hAnsi="標楷體" w:hint="eastAsia"/>
        </w:rPr>
        <w:t>-mail報名：ariel540@tp.edu.tw</w:t>
      </w:r>
    </w:p>
    <w:p w:rsidR="00C66C81" w:rsidRPr="008D0330" w:rsidRDefault="00C66C81" w:rsidP="00C66C8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報名人數達3人即開班，</w:t>
      </w:r>
      <w:r w:rsidR="00367670" w:rsidRPr="008D0330">
        <w:rPr>
          <w:rFonts w:ascii="標楷體" w:eastAsia="標楷體" w:hAnsi="標楷體" w:hint="eastAsia"/>
        </w:rPr>
        <w:t>10</w:t>
      </w:r>
      <w:r w:rsidRPr="008D0330">
        <w:rPr>
          <w:rFonts w:ascii="標楷體" w:eastAsia="標楷體" w:hAnsi="標楷體" w:hint="eastAsia"/>
        </w:rPr>
        <w:t>人額滿。</w:t>
      </w:r>
      <w:r w:rsidR="00367670" w:rsidRPr="008D0330">
        <w:rPr>
          <w:rFonts w:ascii="標楷體" w:eastAsia="標楷體" w:hAnsi="標楷體" w:hint="eastAsia"/>
        </w:rPr>
        <w:t>錄取</w:t>
      </w:r>
      <w:r w:rsidRPr="008D0330">
        <w:rPr>
          <w:rFonts w:ascii="標楷體" w:eastAsia="標楷體" w:hAnsi="標楷體" w:hint="eastAsia"/>
        </w:rPr>
        <w:t>依報名先後排序。</w:t>
      </w:r>
    </w:p>
    <w:p w:rsidR="00367670" w:rsidRPr="008D0330" w:rsidRDefault="00367670" w:rsidP="00C66C8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錄取通知書將於</w:t>
      </w:r>
      <w:r w:rsidR="007472E8" w:rsidRPr="008D0330">
        <w:rPr>
          <w:rFonts w:ascii="標楷體" w:eastAsia="標楷體" w:hAnsi="標楷體" w:hint="eastAsia"/>
          <w:u w:val="single"/>
        </w:rPr>
        <w:t>104年</w:t>
      </w:r>
      <w:r w:rsidRPr="008D0330">
        <w:rPr>
          <w:rFonts w:ascii="標楷體" w:eastAsia="標楷體" w:hAnsi="標楷體" w:hint="eastAsia"/>
          <w:u w:val="single"/>
        </w:rPr>
        <w:t>3月3日</w:t>
      </w:r>
      <w:r w:rsidR="007472E8" w:rsidRPr="008D0330">
        <w:rPr>
          <w:rFonts w:ascii="標楷體" w:eastAsia="標楷體" w:hAnsi="標楷體" w:hint="eastAsia"/>
          <w:u w:val="single"/>
        </w:rPr>
        <w:t>（二）</w:t>
      </w:r>
      <w:r w:rsidR="007472E8" w:rsidRPr="008D0330">
        <w:rPr>
          <w:rFonts w:ascii="標楷體" w:eastAsia="標楷體" w:hAnsi="標楷體" w:hint="eastAsia"/>
        </w:rPr>
        <w:t>前</w:t>
      </w:r>
      <w:r w:rsidRPr="008D0330">
        <w:rPr>
          <w:rFonts w:ascii="標楷體" w:eastAsia="標楷體" w:hAnsi="標楷體" w:hint="eastAsia"/>
        </w:rPr>
        <w:t>以</w:t>
      </w:r>
      <w:r w:rsidR="0057475C" w:rsidRPr="008D0330">
        <w:rPr>
          <w:rFonts w:ascii="標楷體" w:eastAsia="標楷體" w:hAnsi="標楷體" w:hint="eastAsia"/>
        </w:rPr>
        <w:t>E-mail</w:t>
      </w:r>
      <w:r w:rsidRPr="008D0330">
        <w:rPr>
          <w:rFonts w:ascii="標楷體" w:eastAsia="標楷體" w:hAnsi="標楷體" w:hint="eastAsia"/>
        </w:rPr>
        <w:t>方式傳送至家長。</w:t>
      </w:r>
    </w:p>
    <w:p w:rsidR="009B5963" w:rsidRPr="008D0330" w:rsidRDefault="009B5963" w:rsidP="00C66C8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請自備環保杯、文具。</w:t>
      </w:r>
    </w:p>
    <w:p w:rsidR="009A1040" w:rsidRPr="008D0330" w:rsidRDefault="0025143E" w:rsidP="008D0330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Lines="50" w:before="180" w:line="360" w:lineRule="auto"/>
        <w:ind w:leftChars="0" w:left="284" w:hanging="284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本計畫所需經費由臺北市立啟聰學校相關預算經費項下支應。</w:t>
      </w:r>
    </w:p>
    <w:p w:rsidR="00D63AE6" w:rsidRPr="008D0330" w:rsidRDefault="0025143E" w:rsidP="008D0330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beforeLines="50" w:before="180" w:line="360" w:lineRule="auto"/>
        <w:ind w:leftChars="0" w:left="284" w:hanging="284"/>
        <w:rPr>
          <w:rFonts w:ascii="標楷體" w:eastAsia="標楷體" w:hAnsi="標楷體"/>
        </w:rPr>
      </w:pPr>
      <w:r w:rsidRPr="008D0330">
        <w:rPr>
          <w:rFonts w:ascii="標楷體" w:eastAsia="標楷體" w:hAnsi="標楷體" w:hint="eastAsia"/>
        </w:rPr>
        <w:t>本計畫奉核定後實施。</w:t>
      </w:r>
      <w:r w:rsidR="00D63AE6" w:rsidRPr="008D0330">
        <w:rPr>
          <w:rFonts w:ascii="標楷體" w:eastAsia="標楷體" w:hAnsi="標楷體"/>
        </w:rPr>
        <w:br w:type="page"/>
      </w:r>
    </w:p>
    <w:p w:rsidR="00AB208C" w:rsidRDefault="009611D0" w:rsidP="009611D0">
      <w:pPr>
        <w:ind w:leftChars="-2" w:left="-5"/>
        <w:rPr>
          <w:rFonts w:eastAsia="標楷體"/>
        </w:rPr>
      </w:pPr>
      <w:r w:rsidRPr="009611D0">
        <w:rPr>
          <w:rFonts w:eastAsia="標楷體"/>
          <w:noProof/>
        </w:rPr>
        <w:lastRenderedPageBreak/>
        <w:drawing>
          <wp:inline distT="0" distB="0" distL="0" distR="0">
            <wp:extent cx="6449988" cy="6912007"/>
            <wp:effectExtent l="19050" t="0" r="7962" b="0"/>
            <wp:docPr id="4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95" t="6021" r="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923" cy="69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1D0" w:rsidRPr="009B5963" w:rsidRDefault="009611D0" w:rsidP="009B5963">
      <w:pPr>
        <w:ind w:leftChars="-2" w:left="-5"/>
        <w:jc w:val="center"/>
        <w:rPr>
          <w:rFonts w:ascii="微軟正黑體" w:eastAsia="微軟正黑體" w:hAnsi="微軟正黑體"/>
          <w:sz w:val="32"/>
        </w:rPr>
      </w:pPr>
      <w:r w:rsidRPr="009B5963">
        <w:rPr>
          <w:rFonts w:ascii="微軟正黑體" w:eastAsia="微軟正黑體" w:hAnsi="微軟正黑體" w:hint="eastAsia"/>
          <w:sz w:val="32"/>
        </w:rPr>
        <w:t>「聽</w:t>
      </w:r>
      <w:proofErr w:type="gramStart"/>
      <w:r w:rsidRPr="009B5963">
        <w:rPr>
          <w:rFonts w:ascii="微軟正黑體" w:eastAsia="微軟正黑體" w:hAnsi="微軟正黑體" w:hint="eastAsia"/>
          <w:sz w:val="32"/>
        </w:rPr>
        <w:t>障生學閱讀</w:t>
      </w:r>
      <w:proofErr w:type="gramEnd"/>
      <w:r w:rsidRPr="009B5963">
        <w:rPr>
          <w:rFonts w:ascii="微軟正黑體" w:eastAsia="微軟正黑體" w:hAnsi="微軟正黑體" w:hint="eastAsia"/>
          <w:sz w:val="32"/>
        </w:rPr>
        <w:t>－生命你我他」報名表</w:t>
      </w:r>
    </w:p>
    <w:tbl>
      <w:tblPr>
        <w:tblStyle w:val="a5"/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3746"/>
        <w:gridCol w:w="1499"/>
        <w:gridCol w:w="3631"/>
      </w:tblGrid>
      <w:tr w:rsidR="009611D0" w:rsidRPr="009611D0" w:rsidTr="002C2143">
        <w:tc>
          <w:tcPr>
            <w:tcW w:w="1384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746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99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631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　　月　　日</w:t>
            </w:r>
          </w:p>
        </w:tc>
      </w:tr>
      <w:tr w:rsidR="009611D0" w:rsidRPr="009611D0" w:rsidTr="002C2143">
        <w:tc>
          <w:tcPr>
            <w:tcW w:w="1384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3746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99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3631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　年　　　　班</w:t>
            </w:r>
          </w:p>
        </w:tc>
      </w:tr>
      <w:tr w:rsidR="009611D0" w:rsidRPr="009611D0" w:rsidTr="002C2143">
        <w:trPr>
          <w:trHeight w:val="439"/>
        </w:trPr>
        <w:tc>
          <w:tcPr>
            <w:tcW w:w="1384" w:type="dxa"/>
            <w:vAlign w:val="center"/>
          </w:tcPr>
          <w:p w:rsidR="009611D0" w:rsidRPr="009611D0" w:rsidRDefault="007472E8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溝通方式</w:t>
            </w:r>
          </w:p>
        </w:tc>
        <w:tc>
          <w:tcPr>
            <w:tcW w:w="3746" w:type="dxa"/>
            <w:vAlign w:val="center"/>
          </w:tcPr>
          <w:p w:rsidR="009611D0" w:rsidRPr="009611D0" w:rsidRDefault="004D05DF" w:rsidP="004D05D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 </w:t>
            </w:r>
            <w:r w:rsidR="007472E8">
              <w:rPr>
                <w:rFonts w:ascii="微軟正黑體" w:eastAsia="微軟正黑體" w:hAnsi="微軟正黑體" w:hint="eastAsia"/>
              </w:rPr>
              <w:t>口語</w:t>
            </w:r>
            <w:r w:rsidR="009B5963">
              <w:rPr>
                <w:rFonts w:ascii="微軟正黑體" w:eastAsia="微軟正黑體" w:hAnsi="微軟正黑體" w:hint="eastAsia"/>
              </w:rPr>
              <w:t xml:space="preserve">　</w:t>
            </w:r>
            <w:r w:rsidR="007472E8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7472E8">
              <w:rPr>
                <w:rFonts w:ascii="微軟正黑體" w:eastAsia="微軟正黑體" w:hAnsi="微軟正黑體" w:hint="eastAsia"/>
              </w:rPr>
              <w:t>手語</w:t>
            </w:r>
            <w:r w:rsidR="009B5963">
              <w:rPr>
                <w:rFonts w:ascii="微軟正黑體" w:eastAsia="微軟正黑體" w:hAnsi="微軟正黑體" w:hint="eastAsia"/>
              </w:rPr>
              <w:t xml:space="preserve">　</w:t>
            </w:r>
            <w:r w:rsidR="007472E8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7472E8">
              <w:rPr>
                <w:rFonts w:ascii="微軟正黑體" w:eastAsia="微軟正黑體" w:hAnsi="微軟正黑體" w:hint="eastAsia"/>
              </w:rPr>
              <w:t>筆談</w:t>
            </w:r>
          </w:p>
        </w:tc>
        <w:tc>
          <w:tcPr>
            <w:tcW w:w="1499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3631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611D0" w:rsidRPr="009611D0" w:rsidTr="002C2143">
        <w:tc>
          <w:tcPr>
            <w:tcW w:w="1384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9B5963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746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99" w:type="dxa"/>
            <w:vAlign w:val="center"/>
          </w:tcPr>
          <w:p w:rsidR="009611D0" w:rsidRPr="009611D0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9B5963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3631" w:type="dxa"/>
            <w:vAlign w:val="center"/>
          </w:tcPr>
          <w:p w:rsidR="009611D0" w:rsidRPr="009611D0" w:rsidRDefault="009611D0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B5963" w:rsidRPr="009611D0" w:rsidTr="002C2143">
        <w:tc>
          <w:tcPr>
            <w:tcW w:w="1384" w:type="dxa"/>
            <w:vAlign w:val="center"/>
          </w:tcPr>
          <w:p w:rsidR="009B5963" w:rsidRPr="009B5963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9B5963">
              <w:rPr>
                <w:rFonts w:ascii="微軟正黑體" w:eastAsia="微軟正黑體" w:hAnsi="微軟正黑體" w:hint="eastAsia"/>
              </w:rPr>
              <w:t>交通方式</w:t>
            </w:r>
          </w:p>
        </w:tc>
        <w:tc>
          <w:tcPr>
            <w:tcW w:w="3746" w:type="dxa"/>
            <w:vAlign w:val="center"/>
          </w:tcPr>
          <w:p w:rsidR="009B5963" w:rsidRPr="009B5963" w:rsidRDefault="009B5963" w:rsidP="009B5963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B5963">
              <w:rPr>
                <w:rFonts w:ascii="微軟正黑體" w:eastAsia="微軟正黑體" w:hAnsi="微軟正黑體" w:hint="eastAsia"/>
              </w:rPr>
              <w:t>□ 自行通勤      □ 家長接送</w:t>
            </w:r>
          </w:p>
        </w:tc>
        <w:tc>
          <w:tcPr>
            <w:tcW w:w="1499" w:type="dxa"/>
            <w:vAlign w:val="center"/>
          </w:tcPr>
          <w:p w:rsidR="009B5963" w:rsidRPr="009B5963" w:rsidRDefault="009B5963" w:rsidP="009B5963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9B5963">
              <w:rPr>
                <w:rFonts w:ascii="微軟正黑體" w:eastAsia="微軟正黑體" w:hAnsi="微軟正黑體" w:hint="eastAsia"/>
              </w:rPr>
              <w:t>特殊需求</w:t>
            </w:r>
          </w:p>
        </w:tc>
        <w:tc>
          <w:tcPr>
            <w:tcW w:w="3631" w:type="dxa"/>
            <w:vAlign w:val="center"/>
          </w:tcPr>
          <w:p w:rsidR="009B5963" w:rsidRPr="009611D0" w:rsidRDefault="009B5963" w:rsidP="009B59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9611D0" w:rsidRPr="009611D0" w:rsidRDefault="009B5963" w:rsidP="007472E8">
      <w:pPr>
        <w:widowControl/>
        <w:adjustRightInd w:val="0"/>
        <w:snapToGrid w:val="0"/>
        <w:ind w:right="24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備註：</w:t>
      </w:r>
      <w:r w:rsidRPr="009B5963">
        <w:rPr>
          <w:rFonts w:ascii="微軟正黑體" w:eastAsia="微軟正黑體" w:hAnsi="微軟正黑體" w:hint="eastAsia"/>
        </w:rPr>
        <w:t>報名截止日期為10</w:t>
      </w:r>
      <w:r>
        <w:rPr>
          <w:rFonts w:ascii="微軟正黑體" w:eastAsia="微軟正黑體" w:hAnsi="微軟正黑體" w:hint="eastAsia"/>
        </w:rPr>
        <w:t>4</w:t>
      </w:r>
      <w:r w:rsidRPr="009B5963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2</w:t>
      </w:r>
      <w:r w:rsidRPr="009B5963">
        <w:rPr>
          <w:rFonts w:ascii="微軟正黑體" w:eastAsia="微軟正黑體" w:hAnsi="微軟正黑體" w:hint="eastAsia"/>
        </w:rPr>
        <w:t>月2</w:t>
      </w:r>
      <w:r>
        <w:rPr>
          <w:rFonts w:ascii="微軟正黑體" w:eastAsia="微軟正黑體" w:hAnsi="微軟正黑體" w:hint="eastAsia"/>
        </w:rPr>
        <w:t>6</w:t>
      </w:r>
      <w:r w:rsidRPr="009B5963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四</w:t>
      </w:r>
      <w:r w:rsidRPr="009B5963">
        <w:rPr>
          <w:rFonts w:ascii="微軟正黑體" w:eastAsia="微軟正黑體" w:hAnsi="微軟正黑體" w:hint="eastAsia"/>
        </w:rPr>
        <w:t>)止</w:t>
      </w:r>
    </w:p>
    <w:sectPr w:rsidR="009611D0" w:rsidRPr="009611D0" w:rsidSect="009611D0">
      <w:pgSz w:w="11906" w:h="16838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95" w:rsidRDefault="00624E95" w:rsidP="006B1B04">
      <w:r>
        <w:separator/>
      </w:r>
    </w:p>
  </w:endnote>
  <w:endnote w:type="continuationSeparator" w:id="0">
    <w:p w:rsidR="00624E95" w:rsidRDefault="00624E95" w:rsidP="006B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95" w:rsidRDefault="00624E95" w:rsidP="006B1B04">
      <w:r>
        <w:separator/>
      </w:r>
    </w:p>
  </w:footnote>
  <w:footnote w:type="continuationSeparator" w:id="0">
    <w:p w:rsidR="00624E95" w:rsidRDefault="00624E95" w:rsidP="006B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2B651B"/>
    <w:multiLevelType w:val="hybridMultilevel"/>
    <w:tmpl w:val="FEEE9914"/>
    <w:lvl w:ilvl="0" w:tplc="06A2D0C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9794AB9"/>
    <w:multiLevelType w:val="hybridMultilevel"/>
    <w:tmpl w:val="172429D4"/>
    <w:lvl w:ilvl="0" w:tplc="FA785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E02D1D"/>
    <w:multiLevelType w:val="hybridMultilevel"/>
    <w:tmpl w:val="8370E396"/>
    <w:lvl w:ilvl="0" w:tplc="E3469E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6A6AAC"/>
    <w:multiLevelType w:val="hybridMultilevel"/>
    <w:tmpl w:val="467C6F5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5FA68E1"/>
    <w:multiLevelType w:val="hybridMultilevel"/>
    <w:tmpl w:val="9E908638"/>
    <w:lvl w:ilvl="0" w:tplc="8326AB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D23CE2"/>
    <w:multiLevelType w:val="hybridMultilevel"/>
    <w:tmpl w:val="BBCABB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CB06D0"/>
    <w:multiLevelType w:val="hybridMultilevel"/>
    <w:tmpl w:val="37DE9D7A"/>
    <w:lvl w:ilvl="0" w:tplc="04090015">
      <w:start w:val="1"/>
      <w:numFmt w:val="taiwaneseCountingThousand"/>
      <w:lvlText w:val="%1、"/>
      <w:lvlJc w:val="left"/>
      <w:pPr>
        <w:tabs>
          <w:tab w:val="num" w:pos="968"/>
        </w:tabs>
        <w:ind w:left="96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8">
    <w:nsid w:val="5431299B"/>
    <w:multiLevelType w:val="hybridMultilevel"/>
    <w:tmpl w:val="6DCA42A8"/>
    <w:lvl w:ilvl="0" w:tplc="BA468EDE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54B15ECF"/>
    <w:multiLevelType w:val="hybridMultilevel"/>
    <w:tmpl w:val="DFA69B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C865944"/>
    <w:multiLevelType w:val="hybridMultilevel"/>
    <w:tmpl w:val="FC6AF7E2"/>
    <w:lvl w:ilvl="0" w:tplc="63BECD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273D73"/>
    <w:multiLevelType w:val="hybridMultilevel"/>
    <w:tmpl w:val="32BE0776"/>
    <w:lvl w:ilvl="0" w:tplc="329CD1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92B322E"/>
    <w:multiLevelType w:val="hybridMultilevel"/>
    <w:tmpl w:val="35881B26"/>
    <w:lvl w:ilvl="0" w:tplc="F10E2DD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A322444"/>
    <w:multiLevelType w:val="hybridMultilevel"/>
    <w:tmpl w:val="241CBA38"/>
    <w:lvl w:ilvl="0" w:tplc="3E8CDF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4B3385"/>
    <w:multiLevelType w:val="hybridMultilevel"/>
    <w:tmpl w:val="9664EEB2"/>
    <w:lvl w:ilvl="0" w:tplc="D6F638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11C43"/>
    <w:rsid w:val="00020098"/>
    <w:rsid w:val="00064714"/>
    <w:rsid w:val="000B0987"/>
    <w:rsid w:val="000C3F90"/>
    <w:rsid w:val="000E3480"/>
    <w:rsid w:val="001608A8"/>
    <w:rsid w:val="002208E9"/>
    <w:rsid w:val="0025143E"/>
    <w:rsid w:val="00283B18"/>
    <w:rsid w:val="00284764"/>
    <w:rsid w:val="002A3B6C"/>
    <w:rsid w:val="002C2143"/>
    <w:rsid w:val="002C78BA"/>
    <w:rsid w:val="003573E9"/>
    <w:rsid w:val="00367670"/>
    <w:rsid w:val="00384341"/>
    <w:rsid w:val="003D21D7"/>
    <w:rsid w:val="00450B70"/>
    <w:rsid w:val="00462B13"/>
    <w:rsid w:val="004C3F2D"/>
    <w:rsid w:val="004C5187"/>
    <w:rsid w:val="004D05DF"/>
    <w:rsid w:val="0057475C"/>
    <w:rsid w:val="005A61D8"/>
    <w:rsid w:val="005B48E7"/>
    <w:rsid w:val="005B7FA2"/>
    <w:rsid w:val="005E19B6"/>
    <w:rsid w:val="00607131"/>
    <w:rsid w:val="00624E95"/>
    <w:rsid w:val="006B1B04"/>
    <w:rsid w:val="006B2C47"/>
    <w:rsid w:val="00700802"/>
    <w:rsid w:val="007472E8"/>
    <w:rsid w:val="007B28E9"/>
    <w:rsid w:val="007B7B32"/>
    <w:rsid w:val="007D50B4"/>
    <w:rsid w:val="007E39DA"/>
    <w:rsid w:val="007F6320"/>
    <w:rsid w:val="00856675"/>
    <w:rsid w:val="00861038"/>
    <w:rsid w:val="008D0330"/>
    <w:rsid w:val="008E418E"/>
    <w:rsid w:val="00936BC6"/>
    <w:rsid w:val="009611D0"/>
    <w:rsid w:val="009A1040"/>
    <w:rsid w:val="009B5963"/>
    <w:rsid w:val="009E1F98"/>
    <w:rsid w:val="00AA1A7D"/>
    <w:rsid w:val="00AA2A88"/>
    <w:rsid w:val="00AB208C"/>
    <w:rsid w:val="00AF5442"/>
    <w:rsid w:val="00BA21E7"/>
    <w:rsid w:val="00C3740C"/>
    <w:rsid w:val="00C66C81"/>
    <w:rsid w:val="00C76754"/>
    <w:rsid w:val="00C955A9"/>
    <w:rsid w:val="00CA092B"/>
    <w:rsid w:val="00D33FBE"/>
    <w:rsid w:val="00D63AE6"/>
    <w:rsid w:val="00D7425A"/>
    <w:rsid w:val="00D821EF"/>
    <w:rsid w:val="00DE7792"/>
    <w:rsid w:val="00E06B8F"/>
    <w:rsid w:val="00E6065E"/>
    <w:rsid w:val="00E724E9"/>
    <w:rsid w:val="00ED4EF2"/>
    <w:rsid w:val="00F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C6"/>
    <w:pPr>
      <w:ind w:leftChars="200" w:left="480"/>
    </w:pPr>
  </w:style>
  <w:style w:type="character" w:styleId="a4">
    <w:name w:val="Hyperlink"/>
    <w:uiPriority w:val="99"/>
    <w:unhideWhenUsed/>
    <w:rsid w:val="00D63AE6"/>
    <w:rPr>
      <w:color w:val="0000FF"/>
      <w:u w:val="single"/>
    </w:rPr>
  </w:style>
  <w:style w:type="table" w:styleId="a5">
    <w:name w:val="Table Grid"/>
    <w:basedOn w:val="a1"/>
    <w:uiPriority w:val="59"/>
    <w:rsid w:val="0046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1B0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B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B1B04"/>
    <w:rPr>
      <w:sz w:val="20"/>
      <w:szCs w:val="20"/>
    </w:rPr>
  </w:style>
  <w:style w:type="table" w:customStyle="1" w:styleId="1">
    <w:name w:val="淺色網底1"/>
    <w:basedOn w:val="a1"/>
    <w:uiPriority w:val="60"/>
    <w:rsid w:val="001608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011C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98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Light List"/>
    <w:basedOn w:val="a1"/>
    <w:uiPriority w:val="61"/>
    <w:rsid w:val="009611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C6"/>
    <w:pPr>
      <w:ind w:leftChars="200" w:left="480"/>
    </w:pPr>
  </w:style>
  <w:style w:type="character" w:styleId="a4">
    <w:name w:val="Hyperlink"/>
    <w:uiPriority w:val="99"/>
    <w:unhideWhenUsed/>
    <w:rsid w:val="00D63AE6"/>
    <w:rPr>
      <w:color w:val="0000FF"/>
      <w:u w:val="single"/>
    </w:rPr>
  </w:style>
  <w:style w:type="table" w:styleId="a5">
    <w:name w:val="Table Grid"/>
    <w:basedOn w:val="a1"/>
    <w:uiPriority w:val="59"/>
    <w:rsid w:val="0046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1B0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B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B1B04"/>
    <w:rPr>
      <w:sz w:val="20"/>
      <w:szCs w:val="20"/>
    </w:rPr>
  </w:style>
  <w:style w:type="table" w:customStyle="1" w:styleId="1">
    <w:name w:val="淺色網底1"/>
    <w:basedOn w:val="a1"/>
    <w:uiPriority w:val="60"/>
    <w:rsid w:val="001608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011C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98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Light List"/>
    <w:basedOn w:val="a1"/>
    <w:uiPriority w:val="61"/>
    <w:rsid w:val="009611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102syrc-hirc02</dc:creator>
  <cp:lastModifiedBy>陳怡潔</cp:lastModifiedBy>
  <cp:revision>2</cp:revision>
  <cp:lastPrinted>2014-12-30T12:18:00Z</cp:lastPrinted>
  <dcterms:created xsi:type="dcterms:W3CDTF">2015-01-09T08:05:00Z</dcterms:created>
  <dcterms:modified xsi:type="dcterms:W3CDTF">2015-01-09T08:05:00Z</dcterms:modified>
</cp:coreProperties>
</file>