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13" w:rsidRPr="003137B2" w:rsidRDefault="00F15958" w:rsidP="00A74A13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臺北市士林區富安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國民小學10</w:t>
      </w:r>
      <w:r w:rsidR="00A47A25">
        <w:rPr>
          <w:rFonts w:ascii="標楷體" w:eastAsia="標楷體" w:hAnsi="標楷體" w:cs="Times New Roman"/>
          <w:b/>
          <w:bCs/>
          <w:sz w:val="32"/>
          <w:szCs w:val="32"/>
        </w:rPr>
        <w:t>4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第2</w:t>
      </w:r>
      <w:r w:rsidR="003137B2" w:rsidRPr="003137B2">
        <w:rPr>
          <w:rFonts w:ascii="標楷體" w:eastAsia="標楷體" w:hAnsi="標楷體" w:cs="Times New Roman" w:hint="eastAsia"/>
          <w:b/>
          <w:bCs/>
          <w:sz w:val="32"/>
          <w:szCs w:val="32"/>
        </w:rPr>
        <w:t>學期</w:t>
      </w:r>
    </w:p>
    <w:p w:rsidR="003137B2" w:rsidRPr="003137B2" w:rsidRDefault="00A74A13" w:rsidP="003137B2">
      <w:pPr>
        <w:spacing w:line="52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教師特教知能研習實施計畫</w:t>
      </w:r>
    </w:p>
    <w:p w:rsidR="00A74A13" w:rsidRPr="00A74A13" w:rsidRDefault="003137B2" w:rsidP="00A74A13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b/>
          <w:sz w:val="28"/>
          <w:szCs w:val="28"/>
        </w:rPr>
        <w:t>依據：</w:t>
      </w:r>
    </w:p>
    <w:p w:rsidR="003137B2" w:rsidRPr="00A74A13" w:rsidRDefault="003137B2" w:rsidP="00A74A13">
      <w:pPr>
        <w:pStyle w:val="a3"/>
        <w:numPr>
          <w:ilvl w:val="0"/>
          <w:numId w:val="2"/>
        </w:numPr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本校10</w:t>
      </w:r>
      <w:r w:rsidR="00A47A25">
        <w:rPr>
          <w:rFonts w:ascii="標楷體" w:eastAsia="標楷體" w:hAnsi="標楷體" w:cs="Times New Roman" w:hint="eastAsia"/>
          <w:sz w:val="28"/>
          <w:szCs w:val="28"/>
        </w:rPr>
        <w:t>4</w:t>
      </w:r>
      <w:r w:rsidR="00A74A13" w:rsidRPr="00A74A13">
        <w:rPr>
          <w:rFonts w:ascii="標楷體" w:eastAsia="標楷體" w:hAnsi="標楷體" w:cs="Times New Roman" w:hint="eastAsia"/>
          <w:sz w:val="28"/>
          <w:szCs w:val="28"/>
        </w:rPr>
        <w:t>學年度特教宣導活動計畫</w:t>
      </w:r>
      <w:r w:rsidR="00A74A13" w:rsidRPr="00A74A13">
        <w:rPr>
          <w:rFonts w:ascii="標楷體" w:eastAsia="標楷體" w:hint="eastAsia"/>
          <w:sz w:val="28"/>
          <w:szCs w:val="28"/>
        </w:rPr>
        <w:t>。</w:t>
      </w: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二、目的：</w:t>
      </w:r>
    </w:p>
    <w:p w:rsidR="003137B2" w:rsidRPr="00A74A13" w:rsidRDefault="00A74A13" w:rsidP="00A74A13">
      <w:pPr>
        <w:spacing w:line="520" w:lineRule="exact"/>
        <w:ind w:leftChars="175" w:left="126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（一）增進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普通班教師、行政人員、家長及志工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對特殊教育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的瞭解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營造友善、尊重、關懷的校園及學習情境。</w:t>
      </w:r>
    </w:p>
    <w:p w:rsidR="003137B2" w:rsidRPr="00A74A13" w:rsidRDefault="00A74A13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A74A13">
        <w:rPr>
          <w:rFonts w:ascii="標楷體" w:eastAsia="標楷體" w:hAnsi="標楷體" w:cs="Times New Roman" w:hint="eastAsia"/>
          <w:sz w:val="28"/>
          <w:szCs w:val="28"/>
        </w:rPr>
        <w:t>（二）提升教師特殊教育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知能</w:t>
      </w:r>
      <w:r w:rsidRPr="00A74A13">
        <w:rPr>
          <w:rFonts w:ascii="標楷體" w:eastAsia="標楷體" w:hAnsi="標楷體" w:cs="Times New Roman" w:hint="eastAsia"/>
          <w:sz w:val="28"/>
          <w:szCs w:val="28"/>
        </w:rPr>
        <w:t>，有效</w:t>
      </w:r>
      <w:r w:rsidR="003137B2" w:rsidRPr="00A74A13">
        <w:rPr>
          <w:rFonts w:ascii="標楷體" w:eastAsia="標楷體" w:hAnsi="標楷體" w:cs="Times New Roman" w:hint="eastAsia"/>
          <w:sz w:val="28"/>
          <w:szCs w:val="28"/>
        </w:rPr>
        <w:t>輔導特教學生。</w:t>
      </w: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對象：</w:t>
      </w:r>
    </w:p>
    <w:p w:rsidR="003137B2" w:rsidRPr="00502DF5" w:rsidRDefault="00502DF5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502DF5"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普通班教師、行政人員、家長、志工等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預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計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50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人。</w:t>
      </w:r>
    </w:p>
    <w:p w:rsidR="003137B2" w:rsidRPr="00502DF5" w:rsidRDefault="003137B2" w:rsidP="003137B2">
      <w:pPr>
        <w:spacing w:line="520" w:lineRule="exact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 w:rsidRPr="00502DF5">
        <w:rPr>
          <w:rFonts w:ascii="標楷體" w:eastAsia="標楷體" w:hAnsi="標楷體" w:cs="Times New Roman" w:hint="eastAsia"/>
          <w:sz w:val="28"/>
          <w:szCs w:val="28"/>
        </w:rPr>
        <w:t>（二）開放外校教師參加。</w:t>
      </w:r>
    </w:p>
    <w:p w:rsidR="003137B2" w:rsidRPr="00502DF5" w:rsidRDefault="00502DF5" w:rsidP="003137B2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時間：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47A25">
        <w:rPr>
          <w:rFonts w:ascii="標楷體" w:eastAsia="標楷體" w:hAnsi="標楷體" w:cs="Times New Roman" w:hint="eastAsia"/>
          <w:sz w:val="28"/>
          <w:szCs w:val="28"/>
        </w:rPr>
        <w:t>5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47A25">
        <w:rPr>
          <w:rFonts w:ascii="標楷體" w:eastAsia="標楷體" w:hAnsi="標楷體" w:cs="Times New Roman" w:hint="eastAsia"/>
          <w:sz w:val="28"/>
          <w:szCs w:val="28"/>
        </w:rPr>
        <w:t>2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1</w:t>
      </w:r>
      <w:r w:rsidR="00A47A25">
        <w:rPr>
          <w:rFonts w:ascii="標楷體" w:eastAsia="標楷體" w:hAnsi="標楷體" w:cs="Times New Roman"/>
          <w:sz w:val="28"/>
          <w:szCs w:val="28"/>
        </w:rPr>
        <w:t>8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日 （星期三）1</w:t>
      </w:r>
      <w:r w:rsidR="00A47A25">
        <w:rPr>
          <w:rFonts w:ascii="標楷體" w:eastAsia="標楷體" w:hAnsi="標楷體" w:cs="Times New Roman"/>
          <w:sz w:val="28"/>
          <w:szCs w:val="28"/>
        </w:rPr>
        <w:t>2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:</w:t>
      </w:r>
      <w:r w:rsidR="00A47A25">
        <w:rPr>
          <w:rFonts w:ascii="標楷體" w:eastAsia="標楷體" w:hAnsi="標楷體" w:cs="Times New Roman"/>
          <w:sz w:val="28"/>
          <w:szCs w:val="28"/>
        </w:rPr>
        <w:t>3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0至1</w:t>
      </w:r>
      <w:r w:rsidR="00A47A25">
        <w:rPr>
          <w:rFonts w:ascii="標楷體" w:eastAsia="標楷體" w:hAnsi="標楷體" w:cs="Times New Roman"/>
          <w:sz w:val="28"/>
          <w:szCs w:val="28"/>
        </w:rPr>
        <w:t>5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:</w:t>
      </w:r>
      <w:r w:rsidR="00A47A25">
        <w:rPr>
          <w:rFonts w:ascii="標楷體" w:eastAsia="標楷體" w:hAnsi="標楷體" w:cs="Times New Roman"/>
          <w:sz w:val="28"/>
          <w:szCs w:val="28"/>
        </w:rPr>
        <w:t>3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0。</w:t>
      </w: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五、研習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地點：</w:t>
      </w:r>
      <w:r w:rsidR="00E21231">
        <w:rPr>
          <w:rFonts w:ascii="標楷體" w:eastAsia="標楷體" w:hAnsi="標楷體" w:cs="Times New Roman" w:hint="eastAsia"/>
          <w:sz w:val="28"/>
          <w:szCs w:val="28"/>
        </w:rPr>
        <w:t>本校2</w:t>
      </w:r>
      <w:r w:rsidR="003137B2" w:rsidRPr="00502DF5">
        <w:rPr>
          <w:rFonts w:ascii="標楷體" w:eastAsia="標楷體" w:hAnsi="標楷體" w:cs="Times New Roman" w:hint="eastAsia"/>
          <w:sz w:val="28"/>
          <w:szCs w:val="28"/>
        </w:rPr>
        <w:t>樓會議室</w:t>
      </w:r>
      <w:r w:rsidRPr="00502D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21231" w:rsidRDefault="00E21231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3137B2" w:rsidRPr="003137B2" w:rsidRDefault="00502DF5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六、研習時間</w:t>
      </w:r>
      <w:r>
        <w:rPr>
          <w:rFonts w:ascii="華康儷粗宋" w:eastAsia="華康儷粗宋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講題及講座</w:t>
      </w:r>
      <w:r w:rsidR="003137B2" w:rsidRPr="003137B2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tbl>
      <w:tblPr>
        <w:tblW w:w="100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580"/>
        <w:gridCol w:w="2160"/>
      </w:tblGrid>
      <w:tr w:rsidR="003137B2" w:rsidRPr="00502DF5" w:rsidTr="00372AA6">
        <w:trPr>
          <w:trHeight w:val="121"/>
        </w:trPr>
        <w:tc>
          <w:tcPr>
            <w:tcW w:w="234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558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2160" w:type="dxa"/>
            <w:vAlign w:val="center"/>
          </w:tcPr>
          <w:p w:rsidR="003137B2" w:rsidRPr="00502DF5" w:rsidRDefault="003137B2" w:rsidP="003137B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02DF5">
              <w:rPr>
                <w:rFonts w:ascii="標楷體" w:eastAsia="標楷體" w:hAnsi="標楷體" w:cs="Times New Roman" w:hint="eastAsia"/>
                <w:sz w:val="26"/>
                <w:szCs w:val="26"/>
              </w:rPr>
              <w:t>主持人/主講人</w:t>
            </w:r>
          </w:p>
        </w:tc>
      </w:tr>
      <w:tr w:rsidR="003137B2" w:rsidRPr="00502DF5" w:rsidTr="00372AA6">
        <w:trPr>
          <w:trHeight w:val="862"/>
        </w:trPr>
        <w:tc>
          <w:tcPr>
            <w:tcW w:w="2340" w:type="dxa"/>
            <w:vAlign w:val="center"/>
          </w:tcPr>
          <w:p w:rsidR="003137B2" w:rsidRPr="00502DF5" w:rsidRDefault="003137B2" w:rsidP="00A47A2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A47A25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A47A2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～1</w:t>
            </w:r>
            <w:r w:rsidR="00A47A25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A47A2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580" w:type="dxa"/>
            <w:vAlign w:val="center"/>
          </w:tcPr>
          <w:p w:rsidR="003137B2" w:rsidRPr="00502DF5" w:rsidRDefault="00A47A25" w:rsidP="00A47A2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記錄片觀賞：我的星星孩子</w:t>
            </w:r>
          </w:p>
        </w:tc>
        <w:tc>
          <w:tcPr>
            <w:tcW w:w="2160" w:type="dxa"/>
            <w:vAlign w:val="center"/>
          </w:tcPr>
          <w:p w:rsidR="003137B2" w:rsidRPr="00502DF5" w:rsidRDefault="00A47A25" w:rsidP="00A47A25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本校個學中心</w:t>
            </w:r>
          </w:p>
        </w:tc>
      </w:tr>
      <w:tr w:rsidR="003137B2" w:rsidRPr="00502DF5" w:rsidTr="00372AA6">
        <w:trPr>
          <w:trHeight w:val="1131"/>
        </w:trPr>
        <w:tc>
          <w:tcPr>
            <w:tcW w:w="2340" w:type="dxa"/>
            <w:vAlign w:val="center"/>
          </w:tcPr>
          <w:p w:rsidR="003137B2" w:rsidRPr="00502DF5" w:rsidRDefault="00A47A25" w:rsidP="00A47A2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="003137B2"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3137B2"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3137B2"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1F0C28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="003137B2" w:rsidRPr="00502DF5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5580" w:type="dxa"/>
            <w:vAlign w:val="center"/>
          </w:tcPr>
          <w:p w:rsidR="00502DF5" w:rsidRPr="00502DF5" w:rsidRDefault="00A47A25" w:rsidP="00502DF5">
            <w:pPr>
              <w:snapToGrid w:val="0"/>
              <w:spacing w:line="400" w:lineRule="exact"/>
              <w:ind w:left="848" w:hangingChars="303" w:hanging="848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47A25">
              <w:rPr>
                <w:rFonts w:ascii="標楷體" w:eastAsia="標楷體" w:hAnsi="標楷體" w:cs="Times New Roman" w:hint="eastAsia"/>
                <w:sz w:val="28"/>
                <w:szCs w:val="28"/>
              </w:rPr>
              <w:t>座談：自閉症學童身心特質與輔導策略</w:t>
            </w:r>
          </w:p>
        </w:tc>
        <w:tc>
          <w:tcPr>
            <w:tcW w:w="2160" w:type="dxa"/>
            <w:vAlign w:val="center"/>
          </w:tcPr>
          <w:p w:rsidR="003137B2" w:rsidRPr="00502DF5" w:rsidRDefault="00A47A25" w:rsidP="00A47A25">
            <w:pPr>
              <w:snapToGrid w:val="0"/>
              <w:spacing w:line="320" w:lineRule="exact"/>
              <w:ind w:leftChars="50" w:left="1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李康鳳老師</w:t>
            </w:r>
          </w:p>
        </w:tc>
      </w:tr>
    </w:tbl>
    <w:p w:rsidR="00E21231" w:rsidRDefault="00E21231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七、全程參與研討會人員，核予研習時數3小時。</w:t>
      </w:r>
    </w:p>
    <w:p w:rsidR="003137B2" w:rsidRPr="003137B2" w:rsidRDefault="003137B2" w:rsidP="003137B2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八、經費：所需鐘點費由本校年度特教經費支應。</w:t>
      </w:r>
    </w:p>
    <w:p w:rsidR="00D17354" w:rsidRPr="00BD7A79" w:rsidRDefault="003137B2" w:rsidP="003137B2">
      <w:pPr>
        <w:rPr>
          <w:rFonts w:ascii="標楷體" w:eastAsia="標楷體" w:hAnsi="標楷體" w:cs="Times New Roman"/>
          <w:b/>
          <w:sz w:val="28"/>
          <w:szCs w:val="28"/>
        </w:rPr>
      </w:pP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九、本</w:t>
      </w:r>
      <w:r w:rsidR="00E21231">
        <w:rPr>
          <w:rFonts w:ascii="標楷體" w:eastAsia="標楷體" w:hAnsi="標楷體" w:cs="Times New Roman" w:hint="eastAsia"/>
          <w:b/>
          <w:sz w:val="28"/>
          <w:szCs w:val="28"/>
        </w:rPr>
        <w:t>計畫</w:t>
      </w:r>
      <w:r w:rsidRPr="003137B2">
        <w:rPr>
          <w:rFonts w:ascii="標楷體" w:eastAsia="標楷體" w:hAnsi="標楷體" w:cs="Times New Roman" w:hint="eastAsia"/>
          <w:b/>
          <w:sz w:val="28"/>
          <w:szCs w:val="28"/>
        </w:rPr>
        <w:t>經校長核准後實施，修正時亦同。</w:t>
      </w:r>
    </w:p>
    <w:sectPr w:rsidR="00D17354" w:rsidRPr="00BD7A79" w:rsidSect="003137B2">
      <w:pgSz w:w="11906" w:h="16838"/>
      <w:pgMar w:top="1440" w:right="424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7F" w:rsidRDefault="0012127F" w:rsidP="00502DF5">
      <w:r>
        <w:separator/>
      </w:r>
    </w:p>
  </w:endnote>
  <w:endnote w:type="continuationSeparator" w:id="0">
    <w:p w:rsidR="0012127F" w:rsidRDefault="0012127F" w:rsidP="0050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7F" w:rsidRDefault="0012127F" w:rsidP="00502DF5">
      <w:r>
        <w:separator/>
      </w:r>
    </w:p>
  </w:footnote>
  <w:footnote w:type="continuationSeparator" w:id="0">
    <w:p w:rsidR="0012127F" w:rsidRDefault="0012127F" w:rsidP="0050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31848"/>
    <w:multiLevelType w:val="hybridMultilevel"/>
    <w:tmpl w:val="D30C1D7A"/>
    <w:lvl w:ilvl="0" w:tplc="D1729E8C">
      <w:start w:val="1"/>
      <w:numFmt w:val="taiwaneseCountingThousand"/>
      <w:lvlText w:val="(%1)"/>
      <w:lvlJc w:val="left"/>
      <w:pPr>
        <w:ind w:left="1440" w:hanging="720"/>
      </w:pPr>
      <w:rPr>
        <w:rFonts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8FF2CC7"/>
    <w:multiLevelType w:val="hybridMultilevel"/>
    <w:tmpl w:val="762E2B2A"/>
    <w:lvl w:ilvl="0" w:tplc="D8D867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B2"/>
    <w:rsid w:val="000E7583"/>
    <w:rsid w:val="0012127F"/>
    <w:rsid w:val="001F0C28"/>
    <w:rsid w:val="003137B2"/>
    <w:rsid w:val="00502C8A"/>
    <w:rsid w:val="00502DF5"/>
    <w:rsid w:val="00650546"/>
    <w:rsid w:val="00722E7D"/>
    <w:rsid w:val="00A47A25"/>
    <w:rsid w:val="00A52CE7"/>
    <w:rsid w:val="00A73F3B"/>
    <w:rsid w:val="00A74A13"/>
    <w:rsid w:val="00BD7A79"/>
    <w:rsid w:val="00D17354"/>
    <w:rsid w:val="00D50A83"/>
    <w:rsid w:val="00E21231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86842-85CC-4EF3-93C6-144DE5FE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A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D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F6AB4-E6AD-4011-8047-2F9A552F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help</cp:lastModifiedBy>
  <cp:revision>10</cp:revision>
  <cp:lastPrinted>2015-03-26T05:49:00Z</cp:lastPrinted>
  <dcterms:created xsi:type="dcterms:W3CDTF">2015-03-25T23:49:00Z</dcterms:created>
  <dcterms:modified xsi:type="dcterms:W3CDTF">2016-02-03T07:13:00Z</dcterms:modified>
</cp:coreProperties>
</file>